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№5-303</w:t>
      </w:r>
      <w:r w:rsidRPr="004C4C1E" w:rsidR="002F641F">
        <w:rPr>
          <w:rFonts w:ascii="Times New Roman" w:hAnsi="Times New Roman" w:cs="Times New Roman"/>
          <w:sz w:val="26"/>
          <w:szCs w:val="26"/>
        </w:rPr>
        <w:t>-1703/20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635F50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8344DE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8344DE">
        <w:rPr>
          <w:rFonts w:ascii="Times New Roman" w:hAnsi="Times New Roman" w:cs="Times New Roman"/>
          <w:sz w:val="26"/>
          <w:szCs w:val="26"/>
        </w:rPr>
        <w:t>0</w:t>
      </w:r>
      <w:r w:rsidR="0095046D">
        <w:rPr>
          <w:rFonts w:ascii="Times New Roman" w:hAnsi="Times New Roman" w:cs="Times New Roman"/>
          <w:sz w:val="26"/>
          <w:szCs w:val="26"/>
        </w:rPr>
        <w:t xml:space="preserve">931-87 </w:t>
      </w:r>
      <w:r w:rsidR="00351975">
        <w:rPr>
          <w:rFonts w:ascii="Times New Roman" w:hAnsi="Times New Roman" w:cs="Times New Roman"/>
          <w:sz w:val="26"/>
          <w:szCs w:val="26"/>
        </w:rPr>
        <w:t xml:space="preserve"> </w:t>
      </w:r>
      <w:r w:rsidR="008344DE">
        <w:rPr>
          <w:rFonts w:ascii="Times New Roman" w:hAnsi="Times New Roman" w:cs="Times New Roman"/>
          <w:sz w:val="26"/>
          <w:szCs w:val="26"/>
        </w:rPr>
        <w:t xml:space="preserve"> </w:t>
      </w:r>
      <w:r w:rsidR="00635F50">
        <w:rPr>
          <w:rFonts w:ascii="Times New Roman" w:hAnsi="Times New Roman" w:cs="Times New Roman"/>
          <w:sz w:val="26"/>
          <w:szCs w:val="26"/>
        </w:rPr>
        <w:t xml:space="preserve"> </w:t>
      </w:r>
      <w:r w:rsidR="006B67FB">
        <w:rPr>
          <w:rFonts w:ascii="Times New Roman" w:hAnsi="Times New Roman" w:cs="Times New Roman"/>
          <w:sz w:val="26"/>
          <w:szCs w:val="26"/>
        </w:rPr>
        <w:t xml:space="preserve"> </w:t>
      </w:r>
      <w:r w:rsidR="001D2AE0">
        <w:rPr>
          <w:rFonts w:ascii="Times New Roman" w:hAnsi="Times New Roman" w:cs="Times New Roman"/>
          <w:sz w:val="26"/>
          <w:szCs w:val="26"/>
        </w:rPr>
        <w:t xml:space="preserve"> </w:t>
      </w:r>
      <w:r w:rsidR="003B4352">
        <w:rPr>
          <w:rFonts w:ascii="Times New Roman" w:hAnsi="Times New Roman" w:cs="Times New Roman"/>
          <w:sz w:val="26"/>
          <w:szCs w:val="26"/>
        </w:rPr>
        <w:t xml:space="preserve"> </w:t>
      </w:r>
      <w:r w:rsidR="003963B5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1D2AE0">
        <w:rPr>
          <w:rFonts w:ascii="Times New Roman" w:hAnsi="Times New Roman" w:cs="Times New Roman"/>
          <w:sz w:val="26"/>
          <w:szCs w:val="26"/>
        </w:rPr>
        <w:t xml:space="preserve">  </w:t>
      </w:r>
      <w:r w:rsidR="003B4352">
        <w:rPr>
          <w:rFonts w:ascii="Times New Roman" w:hAnsi="Times New Roman" w:cs="Times New Roman"/>
          <w:sz w:val="26"/>
          <w:szCs w:val="26"/>
        </w:rPr>
        <w:t xml:space="preserve"> </w:t>
      </w:r>
      <w:r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95046D">
        <w:rPr>
          <w:rFonts w:ascii="Times New Roman" w:hAnsi="Times New Roman" w:cs="Times New Roman"/>
          <w:sz w:val="26"/>
          <w:szCs w:val="26"/>
        </w:rPr>
        <w:t>20</w:t>
      </w:r>
      <w:r w:rsidR="00351975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635F50">
        <w:rPr>
          <w:rFonts w:ascii="Times New Roman" w:hAnsi="Times New Roman" w:cs="Times New Roman"/>
          <w:sz w:val="26"/>
          <w:szCs w:val="26"/>
        </w:rPr>
        <w:t>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Сорокина Сергея Владимировича, </w:t>
      </w:r>
      <w:r w:rsidR="00AA308C">
        <w:rPr>
          <w:rFonts w:ascii="Times New Roman" w:hAnsi="Times New Roman" w:cs="Times New Roman"/>
          <w:sz w:val="26"/>
          <w:szCs w:val="26"/>
        </w:rPr>
        <w:t>*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, гражданина РФ, </w:t>
      </w:r>
      <w:r w:rsidR="006C1EC3">
        <w:rPr>
          <w:rFonts w:ascii="Times New Roman" w:hAnsi="Times New Roman" w:cs="Times New Roman"/>
          <w:sz w:val="26"/>
          <w:szCs w:val="26"/>
        </w:rPr>
        <w:t xml:space="preserve">являющегося директором </w:t>
      </w:r>
      <w:r w:rsidRPr="006C1EC3" w:rsidR="006C1EC3">
        <w:rPr>
          <w:rFonts w:ascii="Times New Roman" w:hAnsi="Times New Roman" w:cs="Times New Roman"/>
          <w:sz w:val="26"/>
          <w:szCs w:val="26"/>
        </w:rPr>
        <w:t>обществ</w:t>
      </w:r>
      <w:r w:rsidR="006C1EC3">
        <w:rPr>
          <w:rFonts w:ascii="Times New Roman" w:hAnsi="Times New Roman" w:cs="Times New Roman"/>
          <w:sz w:val="26"/>
          <w:szCs w:val="26"/>
        </w:rPr>
        <w:t>а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 с ограниченной</w:t>
      </w:r>
      <w:r w:rsidR="006C1EC3">
        <w:rPr>
          <w:rFonts w:ascii="Times New Roman" w:hAnsi="Times New Roman" w:cs="Times New Roman"/>
          <w:sz w:val="26"/>
          <w:szCs w:val="26"/>
        </w:rPr>
        <w:t xml:space="preserve"> ответственностью «ЭТАЛОН»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, проживающего по адресу: </w:t>
      </w:r>
      <w:r w:rsidR="00AA308C">
        <w:rPr>
          <w:rFonts w:ascii="Times New Roman" w:hAnsi="Times New Roman" w:cs="Times New Roman"/>
          <w:sz w:val="26"/>
          <w:szCs w:val="26"/>
        </w:rPr>
        <w:t>*</w:t>
      </w:r>
      <w:r w:rsidR="006B67FB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1975" w:rsidRPr="00412B71" w:rsidP="00351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Сорокин С.В.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«ЭТАЛОН»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13E2D" w:rsidR="001D2AE0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412B71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24.00 часов 2</w:t>
      </w:r>
      <w:r w:rsidR="0095046D">
        <w:rPr>
          <w:rFonts w:ascii="Times New Roman" w:hAnsi="Times New Roman" w:cs="Times New Roman"/>
          <w:sz w:val="26"/>
          <w:szCs w:val="26"/>
        </w:rPr>
        <w:t>5.07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п. 5 ст. 174 Налогового Кодекса Российской Федерации обязанность по представлению налоговой декларации по налогу на добавленную стоимость за </w:t>
      </w:r>
      <w:r w:rsidR="0095046D">
        <w:rPr>
          <w:rFonts w:ascii="Times New Roman" w:hAnsi="Times New Roman" w:cs="Times New Roman"/>
          <w:sz w:val="26"/>
          <w:szCs w:val="26"/>
        </w:rPr>
        <w:t>2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налогу на добавленную стоимость за </w:t>
      </w:r>
      <w:r w:rsidR="0095046D">
        <w:rPr>
          <w:rFonts w:ascii="Times New Roman" w:hAnsi="Times New Roman" w:cs="Times New Roman"/>
          <w:sz w:val="26"/>
          <w:szCs w:val="26"/>
        </w:rPr>
        <w:t>2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- </w:t>
      </w:r>
      <w:r w:rsidR="0095046D">
        <w:rPr>
          <w:rFonts w:ascii="Times New Roman" w:hAnsi="Times New Roman" w:cs="Times New Roman"/>
          <w:sz w:val="26"/>
          <w:szCs w:val="26"/>
        </w:rPr>
        <w:t>25.</w:t>
      </w:r>
      <w:r>
        <w:rPr>
          <w:rFonts w:ascii="Times New Roman" w:hAnsi="Times New Roman" w:cs="Times New Roman"/>
          <w:sz w:val="26"/>
          <w:szCs w:val="26"/>
        </w:rPr>
        <w:t>0</w:t>
      </w:r>
      <w:r w:rsidR="0095046D">
        <w:rPr>
          <w:rFonts w:ascii="Times New Roman" w:hAnsi="Times New Roman" w:cs="Times New Roman"/>
          <w:sz w:val="26"/>
          <w:szCs w:val="26"/>
        </w:rPr>
        <w:t>7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.2025. </w:t>
      </w:r>
      <w:r w:rsidRPr="00412B71">
        <w:rPr>
          <w:rFonts w:ascii="Times New Roman" w:hAnsi="Times New Roman" w:cs="Times New Roman"/>
          <w:sz w:val="26"/>
          <w:szCs w:val="26"/>
        </w:rPr>
        <w:tab/>
        <w:t xml:space="preserve">Дата совершения административного правонарушения - </w:t>
      </w:r>
      <w:r w:rsidR="0095046D">
        <w:rPr>
          <w:rFonts w:ascii="Times New Roman" w:hAnsi="Times New Roman" w:cs="Times New Roman"/>
          <w:sz w:val="26"/>
          <w:szCs w:val="26"/>
        </w:rPr>
        <w:t>26.07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</w:t>
      </w:r>
      <w:r w:rsidR="0095046D">
        <w:rPr>
          <w:rFonts w:ascii="Times New Roman" w:hAnsi="Times New Roman" w:cs="Times New Roman"/>
          <w:sz w:val="26"/>
          <w:szCs w:val="26"/>
        </w:rPr>
        <w:t>2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не представлена.</w:t>
      </w:r>
    </w:p>
    <w:p w:rsidR="00B84632" w:rsidRPr="004C4C1E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Сорокин С.В.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3963B5" w:rsidR="003963B5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Сорокина С.В.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C4C1E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>Сорокина С.В.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="00351975">
        <w:rPr>
          <w:rFonts w:ascii="Times New Roman" w:hAnsi="Times New Roman" w:cs="Times New Roman"/>
          <w:sz w:val="26"/>
          <w:szCs w:val="26"/>
        </w:rPr>
        <w:t>86172602</w:t>
      </w:r>
      <w:r w:rsidR="0095046D">
        <w:rPr>
          <w:rFonts w:ascii="Times New Roman" w:hAnsi="Times New Roman" w:cs="Times New Roman"/>
          <w:sz w:val="26"/>
          <w:szCs w:val="26"/>
        </w:rPr>
        <w:t xml:space="preserve">601061500002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95046D">
        <w:rPr>
          <w:rFonts w:ascii="Times New Roman" w:hAnsi="Times New Roman" w:cs="Times New Roman"/>
          <w:color w:val="000000"/>
          <w:w w:val="103"/>
          <w:sz w:val="26"/>
          <w:szCs w:val="26"/>
        </w:rPr>
        <w:t>18</w:t>
      </w:r>
      <w:r w:rsidR="008344DE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351975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8344DE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>Сорокиным С.В.</w:t>
      </w:r>
      <w:r w:rsidRPr="004C4C1E" w:rsid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3963B5">
        <w:rPr>
          <w:rFonts w:ascii="Times New Roman" w:hAnsi="Times New Roman" w:cs="Times New Roman"/>
          <w:sz w:val="26"/>
          <w:szCs w:val="26"/>
        </w:rPr>
        <w:t xml:space="preserve">справкой специалиста 1 разряда </w:t>
      </w:r>
      <w:r w:rsidR="00004A9B">
        <w:rPr>
          <w:rFonts w:ascii="Times New Roman" w:hAnsi="Times New Roman" w:cs="Times New Roman"/>
          <w:sz w:val="26"/>
          <w:szCs w:val="26"/>
        </w:rPr>
        <w:t xml:space="preserve">камеральных проверок 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 w:rsidR="00C412A7">
        <w:rPr>
          <w:rFonts w:ascii="Times New Roman" w:hAnsi="Times New Roman" w:cs="Times New Roman"/>
          <w:sz w:val="26"/>
          <w:szCs w:val="26"/>
        </w:rPr>
        <w:t xml:space="preserve"> </w:t>
      </w:r>
      <w:r w:rsidRPr="005A45AD" w:rsidR="00F45F99">
        <w:rPr>
          <w:rFonts w:ascii="Times New Roman" w:hAnsi="Times New Roman" w:cs="Times New Roman"/>
          <w:sz w:val="26"/>
          <w:szCs w:val="26"/>
        </w:rPr>
        <w:t>«</w:t>
      </w:r>
      <w:r w:rsidR="006C1EC3">
        <w:rPr>
          <w:rFonts w:ascii="Times New Roman" w:hAnsi="Times New Roman" w:cs="Times New Roman"/>
          <w:sz w:val="26"/>
          <w:szCs w:val="26"/>
        </w:rPr>
        <w:t>ЭТАЛОН</w:t>
      </w:r>
      <w:r w:rsidRPr="005A45AD" w:rsidR="00F45F99">
        <w:rPr>
          <w:rFonts w:ascii="Times New Roman" w:hAnsi="Times New Roman" w:cs="Times New Roman"/>
          <w:sz w:val="26"/>
          <w:szCs w:val="26"/>
        </w:rPr>
        <w:t>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6C1EC3">
        <w:rPr>
          <w:rFonts w:ascii="Times New Roman" w:hAnsi="Times New Roman" w:cs="Times New Roman"/>
          <w:sz w:val="26"/>
          <w:szCs w:val="26"/>
        </w:rPr>
        <w:t>Сорокина С.В.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6C1EC3">
        <w:rPr>
          <w:rFonts w:ascii="Times New Roman" w:hAnsi="Times New Roman" w:cs="Times New Roman"/>
          <w:sz w:val="26"/>
          <w:szCs w:val="26"/>
        </w:rPr>
        <w:t>Сорокину С.В.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EC3">
        <w:rPr>
          <w:rFonts w:ascii="Times New Roman" w:hAnsi="Times New Roman" w:cs="Times New Roman"/>
          <w:sz w:val="26"/>
          <w:szCs w:val="26"/>
        </w:rPr>
        <w:t>Сорокина Сергея Владимировича</w:t>
      </w:r>
      <w:r w:rsidRPr="004C4C1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8F629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5046D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056EA9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D2AE0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13E2D"/>
    <w:rsid w:val="00322FE6"/>
    <w:rsid w:val="0032318F"/>
    <w:rsid w:val="00337BC8"/>
    <w:rsid w:val="00351975"/>
    <w:rsid w:val="00352768"/>
    <w:rsid w:val="00377257"/>
    <w:rsid w:val="00392323"/>
    <w:rsid w:val="003963B5"/>
    <w:rsid w:val="003B0477"/>
    <w:rsid w:val="003B331C"/>
    <w:rsid w:val="003B4352"/>
    <w:rsid w:val="003C2AC8"/>
    <w:rsid w:val="003C70F3"/>
    <w:rsid w:val="003E6D17"/>
    <w:rsid w:val="003F71DD"/>
    <w:rsid w:val="00406A22"/>
    <w:rsid w:val="00412B71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3F1F"/>
    <w:rsid w:val="005444FA"/>
    <w:rsid w:val="00545A47"/>
    <w:rsid w:val="00547CFE"/>
    <w:rsid w:val="0055028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35F50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B67FB"/>
    <w:rsid w:val="006C1EC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76C89"/>
    <w:rsid w:val="00785BB3"/>
    <w:rsid w:val="0079244B"/>
    <w:rsid w:val="007B1C3C"/>
    <w:rsid w:val="007E5528"/>
    <w:rsid w:val="00800AF8"/>
    <w:rsid w:val="00802403"/>
    <w:rsid w:val="008163F4"/>
    <w:rsid w:val="008344DE"/>
    <w:rsid w:val="00837D70"/>
    <w:rsid w:val="00851153"/>
    <w:rsid w:val="00855680"/>
    <w:rsid w:val="008942D2"/>
    <w:rsid w:val="008F629C"/>
    <w:rsid w:val="00900E37"/>
    <w:rsid w:val="00933987"/>
    <w:rsid w:val="00937520"/>
    <w:rsid w:val="00942BC2"/>
    <w:rsid w:val="0094540A"/>
    <w:rsid w:val="00946542"/>
    <w:rsid w:val="0095046D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308C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6326"/>
    <w:rsid w:val="00BE5A22"/>
    <w:rsid w:val="00BE7926"/>
    <w:rsid w:val="00BF1BDF"/>
    <w:rsid w:val="00BF4466"/>
    <w:rsid w:val="00BF611C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85D40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1571"/>
    <w:rsid w:val="00F31BC4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B8A9-4D24-4AF3-A52D-1BEC6009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